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2FF9" w14:textId="77777777" w:rsidR="00CD3512"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bookmarkStart w:id="0" w:name="_GoBack"/>
      <w:r w:rsidRPr="00974B23">
        <w:rPr>
          <w:rFonts w:ascii="Arial" w:eastAsia="Times New Roman" w:hAnsi="Arial" w:cs="Arial"/>
          <w:color w:val="222222"/>
          <w:sz w:val="24"/>
          <w:szCs w:val="24"/>
          <w:lang w:eastAsia="en-CA"/>
        </w:rPr>
        <w:t>Organization name</w:t>
      </w:r>
      <w:r w:rsidR="00CD3512" w:rsidRPr="00CD3512">
        <w:rPr>
          <w:rFonts w:ascii="Arial" w:eastAsia="Times New Roman" w:hAnsi="Arial" w:cs="Arial"/>
          <w:b/>
          <w:color w:val="222222"/>
          <w:sz w:val="24"/>
          <w:szCs w:val="24"/>
          <w:lang w:eastAsia="en-CA"/>
        </w:rPr>
        <w:t>:  Lakeview Family Health Team</w:t>
      </w:r>
    </w:p>
    <w:p w14:paraId="6A88C928" w14:textId="15E58FFA"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Starting date</w:t>
      </w:r>
      <w:r w:rsid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Spring 2020</w:t>
      </w:r>
    </w:p>
    <w:p w14:paraId="1C99E803" w14:textId="77777777"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Ending date (if applicable)</w:t>
      </w:r>
    </w:p>
    <w:p w14:paraId="576684D1" w14:textId="68D50DE4"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Location</w:t>
      </w:r>
      <w:r w:rsid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Brighton, Ontario</w:t>
      </w:r>
      <w:r w:rsidR="00CD3512">
        <w:rPr>
          <w:rFonts w:ascii="Arial" w:eastAsia="Times New Roman" w:hAnsi="Arial" w:cs="Arial"/>
          <w:color w:val="222222"/>
          <w:sz w:val="24"/>
          <w:szCs w:val="24"/>
          <w:lang w:eastAsia="en-CA"/>
        </w:rPr>
        <w:t xml:space="preserve">  </w:t>
      </w:r>
    </w:p>
    <w:p w14:paraId="13023BF1" w14:textId="205767F8"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Locum vs long-term</w:t>
      </w:r>
      <w:r w:rsidR="00CD3512" w:rsidRPr="00CD3512">
        <w:rPr>
          <w:rFonts w:ascii="Arial" w:eastAsia="Times New Roman" w:hAnsi="Arial" w:cs="Arial"/>
          <w:b/>
          <w:color w:val="222222"/>
          <w:sz w:val="24"/>
          <w:szCs w:val="24"/>
          <w:lang w:eastAsia="en-CA"/>
        </w:rPr>
        <w:t>: Permanent Full/Part Time</w:t>
      </w:r>
    </w:p>
    <w:p w14:paraId="57C2433F" w14:textId="77777777"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Hours per week (typical)</w:t>
      </w:r>
    </w:p>
    <w:p w14:paraId="529AB8A7" w14:textId="288AB146"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Practice type</w:t>
      </w:r>
      <w:r w:rsidR="00CD3512">
        <w:rPr>
          <w:rFonts w:ascii="Arial" w:eastAsia="Times New Roman" w:hAnsi="Arial" w:cs="Arial"/>
          <w:color w:val="222222"/>
          <w:sz w:val="24"/>
          <w:szCs w:val="24"/>
          <w:lang w:eastAsia="en-CA"/>
        </w:rPr>
        <w:t>:</w:t>
      </w:r>
      <w:r w:rsidRPr="00974B23">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FHO</w:t>
      </w:r>
      <w:r w:rsidR="00CD3512">
        <w:rPr>
          <w:rFonts w:ascii="Arial" w:eastAsia="Times New Roman" w:hAnsi="Arial" w:cs="Arial"/>
          <w:color w:val="222222"/>
          <w:sz w:val="24"/>
          <w:szCs w:val="24"/>
          <w:lang w:eastAsia="en-CA"/>
        </w:rPr>
        <w:t xml:space="preserve"> </w:t>
      </w:r>
    </w:p>
    <w:p w14:paraId="14AAC6AC" w14:textId="4CDF096D"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Practice/roster size</w:t>
      </w:r>
      <w:r w:rsid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 xml:space="preserve">1500 </w:t>
      </w:r>
      <w:r w:rsidR="00CD3512">
        <w:rPr>
          <w:rFonts w:ascii="Arial" w:eastAsia="Times New Roman" w:hAnsi="Arial" w:cs="Arial"/>
          <w:b/>
          <w:color w:val="222222"/>
          <w:sz w:val="24"/>
          <w:szCs w:val="24"/>
          <w:lang w:eastAsia="en-CA"/>
        </w:rPr>
        <w:t>(Between 2 physicians)</w:t>
      </w:r>
    </w:p>
    <w:p w14:paraId="76946C74" w14:textId="215DFD24"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Compensation format</w:t>
      </w:r>
      <w:r w:rsidR="00CD3512">
        <w:rPr>
          <w:rFonts w:ascii="Arial" w:eastAsia="Times New Roman" w:hAnsi="Arial" w:cs="Arial"/>
          <w:color w:val="222222"/>
          <w:sz w:val="24"/>
          <w:szCs w:val="24"/>
          <w:lang w:eastAsia="en-CA"/>
        </w:rPr>
        <w:t xml:space="preserve">: </w:t>
      </w:r>
      <w:r w:rsidRPr="00974B23">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Blended Model</w:t>
      </w:r>
    </w:p>
    <w:p w14:paraId="583BBB4C" w14:textId="2DC514D0" w:rsidR="00CD3512" w:rsidRDefault="0047705F" w:rsidP="000C47F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D3512">
        <w:rPr>
          <w:rFonts w:ascii="Arial" w:eastAsia="Times New Roman" w:hAnsi="Arial" w:cs="Arial"/>
          <w:color w:val="222222"/>
          <w:sz w:val="24"/>
          <w:szCs w:val="24"/>
          <w:lang w:eastAsia="en-CA"/>
        </w:rPr>
        <w:t>Call obligations</w:t>
      </w:r>
      <w:r w:rsidR="00CD3512" w:rsidRP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After hours care shared with Trenton site</w:t>
      </w:r>
      <w:r w:rsidR="00CD3512" w:rsidRPr="00CD3512">
        <w:rPr>
          <w:rFonts w:ascii="Arial" w:eastAsia="Times New Roman" w:hAnsi="Arial" w:cs="Arial"/>
          <w:color w:val="222222"/>
          <w:sz w:val="24"/>
          <w:szCs w:val="24"/>
          <w:lang w:eastAsia="en-CA"/>
        </w:rPr>
        <w:t xml:space="preserve">. </w:t>
      </w:r>
    </w:p>
    <w:p w14:paraId="38259C9D" w14:textId="5B7B1759" w:rsidR="0047705F" w:rsidRPr="00CD3512" w:rsidRDefault="00CD3512" w:rsidP="000C47F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E</w:t>
      </w:r>
      <w:r w:rsidR="0047705F" w:rsidRPr="00CD3512">
        <w:rPr>
          <w:rFonts w:ascii="Arial" w:eastAsia="Times New Roman" w:hAnsi="Arial" w:cs="Arial"/>
          <w:color w:val="222222"/>
          <w:sz w:val="24"/>
          <w:szCs w:val="24"/>
          <w:lang w:eastAsia="en-CA"/>
        </w:rPr>
        <w:t>xpanded practice opportunities</w:t>
      </w:r>
      <w:r>
        <w:rPr>
          <w:rFonts w:ascii="Arial" w:eastAsia="Times New Roman" w:hAnsi="Arial" w:cs="Arial"/>
          <w:color w:val="222222"/>
          <w:sz w:val="24"/>
          <w:szCs w:val="24"/>
          <w:lang w:eastAsia="en-CA"/>
        </w:rPr>
        <w:t xml:space="preserve">: </w:t>
      </w:r>
      <w:r w:rsidRPr="00CD3512">
        <w:rPr>
          <w:rFonts w:ascii="Arial" w:eastAsia="Times New Roman" w:hAnsi="Arial" w:cs="Arial"/>
          <w:b/>
          <w:color w:val="222222"/>
          <w:sz w:val="24"/>
          <w:szCs w:val="24"/>
          <w:lang w:eastAsia="en-CA"/>
        </w:rPr>
        <w:t>ER,</w:t>
      </w:r>
      <w:r w:rsidR="0047705F" w:rsidRPr="00CD3512">
        <w:rPr>
          <w:rFonts w:ascii="Arial" w:eastAsia="Times New Roman" w:hAnsi="Arial" w:cs="Arial"/>
          <w:b/>
          <w:color w:val="222222"/>
          <w:sz w:val="24"/>
          <w:szCs w:val="24"/>
          <w:lang w:eastAsia="en-CA"/>
        </w:rPr>
        <w:t xml:space="preserve"> </w:t>
      </w:r>
      <w:r w:rsidRPr="00CD3512">
        <w:rPr>
          <w:rFonts w:ascii="Arial" w:eastAsia="Times New Roman" w:hAnsi="Arial" w:cs="Arial"/>
          <w:b/>
          <w:color w:val="222222"/>
          <w:sz w:val="24"/>
          <w:szCs w:val="24"/>
          <w:lang w:eastAsia="en-CA"/>
        </w:rPr>
        <w:t>H</w:t>
      </w:r>
      <w:r w:rsidR="0047705F" w:rsidRPr="00CD3512">
        <w:rPr>
          <w:rFonts w:ascii="Arial" w:eastAsia="Times New Roman" w:hAnsi="Arial" w:cs="Arial"/>
          <w:b/>
          <w:color w:val="222222"/>
          <w:sz w:val="24"/>
          <w:szCs w:val="24"/>
          <w:lang w:eastAsia="en-CA"/>
        </w:rPr>
        <w:t>ospitalist</w:t>
      </w:r>
      <w:r w:rsidRPr="00CD3512">
        <w:rPr>
          <w:rFonts w:ascii="Arial" w:eastAsia="Times New Roman" w:hAnsi="Arial" w:cs="Arial"/>
          <w:b/>
          <w:color w:val="222222"/>
          <w:sz w:val="24"/>
          <w:szCs w:val="24"/>
          <w:lang w:eastAsia="en-CA"/>
        </w:rPr>
        <w:t>, Surgical Assist</w:t>
      </w:r>
    </w:p>
    <w:p w14:paraId="15F5FF51" w14:textId="2E41E3EA"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Teaching opportunities</w:t>
      </w:r>
      <w:r w:rsid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Yes</w:t>
      </w:r>
    </w:p>
    <w:p w14:paraId="19507675" w14:textId="77AD7BE2"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Open to accepting new grads</w:t>
      </w:r>
      <w:r w:rsidR="00CD3512">
        <w:rPr>
          <w:rFonts w:ascii="Arial" w:eastAsia="Times New Roman" w:hAnsi="Arial" w:cs="Arial"/>
          <w:color w:val="222222"/>
          <w:sz w:val="24"/>
          <w:szCs w:val="24"/>
          <w:lang w:eastAsia="en-CA"/>
        </w:rPr>
        <w:t xml:space="preserve">: </w:t>
      </w:r>
      <w:r w:rsidR="00CD3512" w:rsidRPr="00CD3512">
        <w:rPr>
          <w:rFonts w:ascii="Arial" w:eastAsia="Times New Roman" w:hAnsi="Arial" w:cs="Arial"/>
          <w:b/>
          <w:color w:val="222222"/>
          <w:sz w:val="24"/>
          <w:szCs w:val="24"/>
          <w:lang w:eastAsia="en-CA"/>
        </w:rPr>
        <w:t>Yes</w:t>
      </w:r>
    </w:p>
    <w:p w14:paraId="3EDD2A8A" w14:textId="5B4AE944"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Clinic inter</w:t>
      </w:r>
      <w:r w:rsidR="00CD3512">
        <w:rPr>
          <w:rFonts w:ascii="Arial" w:eastAsia="Times New Roman" w:hAnsi="Arial" w:cs="Arial"/>
          <w:color w:val="222222"/>
          <w:sz w:val="24"/>
          <w:szCs w:val="24"/>
          <w:lang w:eastAsia="en-CA"/>
        </w:rPr>
        <w:t xml:space="preserve"> </w:t>
      </w:r>
      <w:r w:rsidRPr="00974B23">
        <w:rPr>
          <w:rFonts w:ascii="Arial" w:eastAsia="Times New Roman" w:hAnsi="Arial" w:cs="Arial"/>
          <w:color w:val="222222"/>
          <w:sz w:val="24"/>
          <w:szCs w:val="24"/>
          <w:lang w:eastAsia="en-CA"/>
        </w:rPr>
        <w:t>professionals (</w:t>
      </w:r>
      <w:r w:rsidR="00CD3512" w:rsidRPr="00CD3512">
        <w:rPr>
          <w:rFonts w:ascii="Arial" w:eastAsia="Times New Roman" w:hAnsi="Arial" w:cs="Arial"/>
          <w:b/>
          <w:color w:val="222222"/>
          <w:sz w:val="24"/>
          <w:szCs w:val="24"/>
          <w:lang w:eastAsia="en-CA"/>
        </w:rPr>
        <w:t>FHT Allied Health Professionals in building</w:t>
      </w:r>
      <w:r w:rsidR="00CD3512">
        <w:rPr>
          <w:rFonts w:ascii="Arial" w:eastAsia="Times New Roman" w:hAnsi="Arial" w:cs="Arial"/>
          <w:color w:val="222222"/>
          <w:sz w:val="24"/>
          <w:szCs w:val="24"/>
          <w:lang w:eastAsia="en-CA"/>
        </w:rPr>
        <w:t>)</w:t>
      </w:r>
    </w:p>
    <w:p w14:paraId="45B5C746" w14:textId="7CBC3505" w:rsidR="0047705F" w:rsidRPr="00974B23"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974B23">
        <w:rPr>
          <w:rFonts w:ascii="Arial" w:eastAsia="Times New Roman" w:hAnsi="Arial" w:cs="Arial"/>
          <w:color w:val="222222"/>
          <w:sz w:val="24"/>
          <w:szCs w:val="24"/>
          <w:lang w:eastAsia="en-CA"/>
        </w:rPr>
        <w:t xml:space="preserve">EMR? </w:t>
      </w:r>
      <w:r w:rsidR="00CD3512" w:rsidRPr="00CD3512">
        <w:rPr>
          <w:rFonts w:ascii="Arial" w:eastAsia="Times New Roman" w:hAnsi="Arial" w:cs="Arial"/>
          <w:b/>
          <w:color w:val="222222"/>
          <w:sz w:val="24"/>
          <w:szCs w:val="24"/>
          <w:lang w:eastAsia="en-CA"/>
        </w:rPr>
        <w:t>Telu</w:t>
      </w:r>
      <w:r w:rsidR="00CD3512">
        <w:rPr>
          <w:rFonts w:ascii="Arial" w:eastAsia="Times New Roman" w:hAnsi="Arial" w:cs="Arial"/>
          <w:b/>
          <w:color w:val="222222"/>
          <w:sz w:val="24"/>
          <w:szCs w:val="24"/>
          <w:lang w:eastAsia="en-CA"/>
        </w:rPr>
        <w:t>s</w:t>
      </w:r>
      <w:r w:rsidR="00CD3512" w:rsidRPr="00CD3512">
        <w:rPr>
          <w:rFonts w:ascii="Arial" w:eastAsia="Times New Roman" w:hAnsi="Arial" w:cs="Arial"/>
          <w:b/>
          <w:color w:val="222222"/>
          <w:sz w:val="24"/>
          <w:szCs w:val="24"/>
          <w:lang w:eastAsia="en-CA"/>
        </w:rPr>
        <w:t xml:space="preserve"> PS</w:t>
      </w:r>
    </w:p>
    <w:p w14:paraId="3208AB34" w14:textId="119CAC35" w:rsidR="00CD3512" w:rsidRDefault="00CD3512" w:rsidP="0047705F">
      <w:pPr>
        <w:shd w:val="clear" w:color="auto" w:fill="FFFFFF"/>
        <w:spacing w:after="0" w:line="240" w:lineRule="auto"/>
        <w:rPr>
          <w:rFonts w:ascii="Arial" w:eastAsia="Times New Roman" w:hAnsi="Arial" w:cs="Arial"/>
          <w:color w:val="222222"/>
          <w:sz w:val="24"/>
          <w:szCs w:val="24"/>
          <w:lang w:eastAsia="en-CA"/>
        </w:rPr>
      </w:pPr>
    </w:p>
    <w:p w14:paraId="01E66C82" w14:textId="039E089A" w:rsidR="00CD3512" w:rsidRDefault="00CD3512" w:rsidP="0047705F">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Brighton is a charming town situated on the shores of Lake Ontario, with a population 11,000.  Well-known as “Apple Country” and hosts the annual event “Applefest” every September.  Located on the 401 corridor between Toronto and Kingston, offering the advantages of rural living with easy accessibility to larger cities. Brighton is ideal for outdoor lovers with a special interest in birding, fishing, or boating, with easy access to The Bay of Quinte, The Trent River and Lake Ontario.  Presqu’ile Provincial Park, just south of the town’s centre is on</w:t>
      </w:r>
      <w:r w:rsidR="002F6B40">
        <w:rPr>
          <w:rFonts w:ascii="Arial" w:eastAsia="Times New Roman" w:hAnsi="Arial" w:cs="Arial"/>
          <w:color w:val="222222"/>
          <w:sz w:val="24"/>
          <w:szCs w:val="24"/>
          <w:lang w:eastAsia="en-CA"/>
        </w:rPr>
        <w:t>e</w:t>
      </w:r>
      <w:r>
        <w:rPr>
          <w:rFonts w:ascii="Arial" w:eastAsia="Times New Roman" w:hAnsi="Arial" w:cs="Arial"/>
          <w:color w:val="222222"/>
          <w:sz w:val="24"/>
          <w:szCs w:val="24"/>
          <w:lang w:eastAsia="en-CA"/>
        </w:rPr>
        <w:t xml:space="preserve"> of Brighton’s most popular </w:t>
      </w:r>
      <w:r w:rsidR="002F6B40">
        <w:rPr>
          <w:rFonts w:ascii="Arial" w:eastAsia="Times New Roman" w:hAnsi="Arial" w:cs="Arial"/>
          <w:color w:val="222222"/>
          <w:sz w:val="24"/>
          <w:szCs w:val="24"/>
          <w:lang w:eastAsia="en-CA"/>
        </w:rPr>
        <w:t>attractions</w:t>
      </w:r>
      <w:r>
        <w:rPr>
          <w:rFonts w:ascii="Arial" w:eastAsia="Times New Roman" w:hAnsi="Arial" w:cs="Arial"/>
          <w:color w:val="222222"/>
          <w:sz w:val="24"/>
          <w:szCs w:val="24"/>
          <w:lang w:eastAsia="en-CA"/>
        </w:rPr>
        <w:t>.  It features over 2.5 km of sandy beach, offering a closer and quie</w:t>
      </w:r>
      <w:r w:rsidR="002F6B40">
        <w:rPr>
          <w:rFonts w:ascii="Arial" w:eastAsia="Times New Roman" w:hAnsi="Arial" w:cs="Arial"/>
          <w:color w:val="222222"/>
          <w:sz w:val="24"/>
          <w:szCs w:val="24"/>
          <w:lang w:eastAsia="en-CA"/>
        </w:rPr>
        <w:t>t</w:t>
      </w:r>
      <w:r>
        <w:rPr>
          <w:rFonts w:ascii="Arial" w:eastAsia="Times New Roman" w:hAnsi="Arial" w:cs="Arial"/>
          <w:color w:val="222222"/>
          <w:sz w:val="24"/>
          <w:szCs w:val="24"/>
          <w:lang w:eastAsia="en-CA"/>
        </w:rPr>
        <w:t xml:space="preserve">er </w:t>
      </w:r>
      <w:r w:rsidR="002F6B40">
        <w:rPr>
          <w:rFonts w:ascii="Arial" w:eastAsia="Times New Roman" w:hAnsi="Arial" w:cs="Arial"/>
          <w:color w:val="222222"/>
          <w:sz w:val="24"/>
          <w:szCs w:val="24"/>
          <w:lang w:eastAsia="en-CA"/>
        </w:rPr>
        <w:t xml:space="preserve">alternative to </w:t>
      </w:r>
      <w:r>
        <w:rPr>
          <w:rFonts w:ascii="Arial" w:eastAsia="Times New Roman" w:hAnsi="Arial" w:cs="Arial"/>
          <w:color w:val="222222"/>
          <w:sz w:val="24"/>
          <w:szCs w:val="24"/>
          <w:lang w:eastAsia="en-CA"/>
        </w:rPr>
        <w:t xml:space="preserve">the </w:t>
      </w:r>
      <w:r w:rsidR="002F6B40">
        <w:rPr>
          <w:rFonts w:ascii="Arial" w:eastAsia="Times New Roman" w:hAnsi="Arial" w:cs="Arial"/>
          <w:color w:val="222222"/>
          <w:sz w:val="24"/>
          <w:szCs w:val="24"/>
          <w:lang w:eastAsia="en-CA"/>
        </w:rPr>
        <w:t>popular</w:t>
      </w:r>
      <w:r>
        <w:rPr>
          <w:rFonts w:ascii="Arial" w:eastAsia="Times New Roman" w:hAnsi="Arial" w:cs="Arial"/>
          <w:color w:val="222222"/>
          <w:sz w:val="24"/>
          <w:szCs w:val="24"/>
          <w:lang w:eastAsia="en-CA"/>
        </w:rPr>
        <w:t xml:space="preserve"> Sandbanks. </w:t>
      </w:r>
    </w:p>
    <w:p w14:paraId="60BCB005" w14:textId="41B992DF" w:rsidR="002F6B40" w:rsidRDefault="002F6B40" w:rsidP="0047705F">
      <w:pPr>
        <w:shd w:val="clear" w:color="auto" w:fill="FFFFFF"/>
        <w:spacing w:after="0" w:line="240" w:lineRule="auto"/>
        <w:rPr>
          <w:rFonts w:ascii="Arial" w:eastAsia="Times New Roman" w:hAnsi="Arial" w:cs="Arial"/>
          <w:color w:val="222222"/>
          <w:sz w:val="24"/>
          <w:szCs w:val="24"/>
          <w:lang w:eastAsia="en-CA"/>
        </w:rPr>
      </w:pPr>
    </w:p>
    <w:p w14:paraId="074453CD" w14:textId="4BE8461E" w:rsidR="002F6B40" w:rsidRDefault="002F6B40" w:rsidP="0047705F">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 financial incentive with return of service is available to qualified candidates.</w:t>
      </w:r>
    </w:p>
    <w:p w14:paraId="6B78D6E4" w14:textId="15D8DF98" w:rsidR="00CD3512" w:rsidRDefault="00CD3512" w:rsidP="0047705F">
      <w:pPr>
        <w:shd w:val="clear" w:color="auto" w:fill="FFFFFF"/>
        <w:spacing w:after="0" w:line="240" w:lineRule="auto"/>
        <w:rPr>
          <w:rFonts w:ascii="Arial" w:eastAsia="Times New Roman" w:hAnsi="Arial" w:cs="Arial"/>
          <w:color w:val="222222"/>
          <w:sz w:val="24"/>
          <w:szCs w:val="24"/>
          <w:lang w:eastAsia="en-CA"/>
        </w:rPr>
      </w:pPr>
    </w:p>
    <w:p w14:paraId="3C0679F3" w14:textId="5F812DCD" w:rsidR="00CD3512" w:rsidRDefault="00CD3512" w:rsidP="0047705F">
      <w:pPr>
        <w:shd w:val="clear" w:color="auto" w:fill="FFFFFF"/>
        <w:spacing w:after="0" w:line="240" w:lineRule="auto"/>
        <w:rPr>
          <w:rFonts w:ascii="Arial" w:eastAsia="Times New Roman" w:hAnsi="Arial" w:cs="Arial"/>
          <w:color w:val="222222"/>
          <w:sz w:val="24"/>
          <w:szCs w:val="24"/>
          <w:lang w:eastAsia="en-CA"/>
        </w:rPr>
      </w:pPr>
    </w:p>
    <w:p w14:paraId="538D1250" w14:textId="2F3C89C7" w:rsidR="0047705F" w:rsidRPr="00974B23" w:rsidRDefault="002F6B40" w:rsidP="0047705F">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Contact: Paula Mason, Physician Recruitment and Retention Coordinator at </w:t>
      </w:r>
      <w:hyperlink r:id="rId5" w:history="1">
        <w:r w:rsidRPr="004343B5">
          <w:rPr>
            <w:rStyle w:val="Hyperlink"/>
            <w:rFonts w:ascii="Arial" w:eastAsia="Times New Roman" w:hAnsi="Arial" w:cs="Arial"/>
            <w:sz w:val="24"/>
            <w:szCs w:val="24"/>
            <w:lang w:eastAsia="en-CA"/>
          </w:rPr>
          <w:t>pmason@docsbythebay.ca</w:t>
        </w:r>
      </w:hyperlink>
      <w:r>
        <w:rPr>
          <w:rFonts w:ascii="Arial" w:eastAsia="Times New Roman" w:hAnsi="Arial" w:cs="Arial"/>
          <w:color w:val="222222"/>
          <w:sz w:val="24"/>
          <w:szCs w:val="24"/>
          <w:lang w:eastAsia="en-CA"/>
        </w:rPr>
        <w:t xml:space="preserve"> or 613-392-2540 ext. 5771. .</w:t>
      </w:r>
    </w:p>
    <w:p w14:paraId="66046E29" w14:textId="77777777" w:rsidR="00137199" w:rsidRDefault="002F6B40"/>
    <w:bookmarkEnd w:id="0"/>
    <w:p w14:paraId="530318B3" w14:textId="77777777"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05F"/>
    <w:rsid w:val="002F6B40"/>
    <w:rsid w:val="0047705F"/>
    <w:rsid w:val="0053562D"/>
    <w:rsid w:val="007A3CAD"/>
    <w:rsid w:val="00974B23"/>
    <w:rsid w:val="00CD35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00C01"/>
  <w15:docId w15:val="{D53F109B-D2AF-3649-AE09-3AC06F05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B40"/>
    <w:rPr>
      <w:color w:val="0563C1" w:themeColor="hyperlink"/>
      <w:u w:val="single"/>
    </w:rPr>
  </w:style>
  <w:style w:type="character" w:styleId="UnresolvedMention">
    <w:name w:val="Unresolved Mention"/>
    <w:basedOn w:val="DefaultParagraphFont"/>
    <w:uiPriority w:val="99"/>
    <w:semiHidden/>
    <w:unhideWhenUsed/>
    <w:rsid w:val="002F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ason@docsbytheba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lthibedeau@tmhfoundation.com</cp:lastModifiedBy>
  <cp:revision>2</cp:revision>
  <dcterms:created xsi:type="dcterms:W3CDTF">2019-08-22T18:46:00Z</dcterms:created>
  <dcterms:modified xsi:type="dcterms:W3CDTF">2019-08-22T18:46:00Z</dcterms:modified>
</cp:coreProperties>
</file>