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C425" w14:textId="7EA02EFC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>Perth Medical Clinic</w:t>
      </w:r>
      <w:r w:rsidR="00761E0B">
        <w:rPr>
          <w:rFonts w:ascii="Times" w:hAnsi="Times"/>
        </w:rPr>
        <w:t xml:space="preserve"> Maternity Leave </w:t>
      </w:r>
      <w:r w:rsidR="00B46DA8">
        <w:rPr>
          <w:rFonts w:ascii="Times" w:hAnsi="Times"/>
        </w:rPr>
        <w:t>Locum Opportunity</w:t>
      </w:r>
    </w:p>
    <w:p w14:paraId="098CC232" w14:textId="2995DFA8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 xml:space="preserve">Start date: </w:t>
      </w:r>
      <w:r w:rsidR="00761E0B">
        <w:rPr>
          <w:rFonts w:ascii="Times" w:hAnsi="Times"/>
        </w:rPr>
        <w:t>late July/early Aug 2022</w:t>
      </w:r>
    </w:p>
    <w:p w14:paraId="7802AA4A" w14:textId="3113735B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 xml:space="preserve">End date: </w:t>
      </w:r>
      <w:r w:rsidR="00761E0B">
        <w:rPr>
          <w:rFonts w:ascii="Times" w:hAnsi="Times"/>
        </w:rPr>
        <w:t>Jan 2023, flexible</w:t>
      </w:r>
      <w:r w:rsidRPr="002A7008">
        <w:rPr>
          <w:rFonts w:ascii="Times" w:hAnsi="Times"/>
        </w:rPr>
        <w:t xml:space="preserve"> </w:t>
      </w:r>
    </w:p>
    <w:p w14:paraId="194BC695" w14:textId="77777777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>Location: Perth, Ontario</w:t>
      </w:r>
    </w:p>
    <w:p w14:paraId="31211228" w14:textId="783D44E6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 xml:space="preserve">Hours per week: </w:t>
      </w:r>
      <w:r w:rsidR="00D611A8">
        <w:rPr>
          <w:rFonts w:ascii="Times" w:hAnsi="Times"/>
        </w:rPr>
        <w:t>12-15 clinic hours</w:t>
      </w:r>
      <w:r w:rsidR="00761E0B">
        <w:rPr>
          <w:rFonts w:ascii="Times" w:hAnsi="Times"/>
        </w:rPr>
        <w:t xml:space="preserve"> + optional expanded practice opportunities</w:t>
      </w:r>
    </w:p>
    <w:p w14:paraId="24289785" w14:textId="0F70BEA2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>FH</w:t>
      </w:r>
      <w:r w:rsidR="00B46DA8">
        <w:rPr>
          <w:rFonts w:ascii="Times" w:hAnsi="Times"/>
        </w:rPr>
        <w:t>O</w:t>
      </w:r>
      <w:r w:rsidRPr="002A7008">
        <w:rPr>
          <w:rFonts w:ascii="Times" w:hAnsi="Times"/>
        </w:rPr>
        <w:t xml:space="preserve"> </w:t>
      </w:r>
      <w:r w:rsidR="00B46DA8">
        <w:rPr>
          <w:rFonts w:ascii="Times" w:hAnsi="Times"/>
        </w:rPr>
        <w:t>p</w:t>
      </w:r>
      <w:r w:rsidRPr="002A7008">
        <w:rPr>
          <w:rFonts w:ascii="Times" w:hAnsi="Times"/>
        </w:rPr>
        <w:t xml:space="preserve">ractice size: 750 </w:t>
      </w:r>
    </w:p>
    <w:p w14:paraId="4449887B" w14:textId="7AB40004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 xml:space="preserve">Compensation format: </w:t>
      </w:r>
      <w:r w:rsidR="00D802C1">
        <w:rPr>
          <w:rFonts w:ascii="Times" w:hAnsi="Times"/>
        </w:rPr>
        <w:t>D</w:t>
      </w:r>
      <w:r w:rsidRPr="002A7008">
        <w:rPr>
          <w:rFonts w:ascii="Times" w:hAnsi="Times"/>
        </w:rPr>
        <w:t>aily rate</w:t>
      </w:r>
      <w:r w:rsidR="00B46DA8">
        <w:rPr>
          <w:rFonts w:ascii="Times" w:hAnsi="Times"/>
        </w:rPr>
        <w:t xml:space="preserve">, </w:t>
      </w:r>
      <w:r w:rsidR="00761E0B">
        <w:rPr>
          <w:rFonts w:ascii="Times" w:hAnsi="Times"/>
        </w:rPr>
        <w:t xml:space="preserve">guaranteed minimum $500 per 3-hour half day </w:t>
      </w:r>
    </w:p>
    <w:p w14:paraId="5405B53E" w14:textId="2D8D3EE2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 xml:space="preserve">Call obligations: </w:t>
      </w:r>
      <w:r w:rsidR="00761E0B">
        <w:rPr>
          <w:rFonts w:ascii="Times" w:hAnsi="Times"/>
        </w:rPr>
        <w:t>no mandatory call; several opportunities to participate in call schedules</w:t>
      </w:r>
      <w:r w:rsidRPr="002A7008">
        <w:rPr>
          <w:rFonts w:ascii="Times" w:hAnsi="Times"/>
        </w:rPr>
        <w:t xml:space="preserve"> </w:t>
      </w:r>
    </w:p>
    <w:p w14:paraId="7A06EE33" w14:textId="4AFA8AA3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 xml:space="preserve">Expanded practice opportunities: </w:t>
      </w:r>
      <w:r w:rsidR="00761E0B">
        <w:rPr>
          <w:rFonts w:ascii="Times" w:hAnsi="Times"/>
        </w:rPr>
        <w:t>Hospitalist, long-term care, emergency</w:t>
      </w:r>
      <w:r w:rsidR="002422B2">
        <w:rPr>
          <w:rFonts w:ascii="Times" w:hAnsi="Times"/>
        </w:rPr>
        <w:t xml:space="preserve"> medicine, surgical assist</w:t>
      </w:r>
      <w:r w:rsidR="00761E0B">
        <w:rPr>
          <w:rFonts w:ascii="Times" w:hAnsi="Times"/>
        </w:rPr>
        <w:t>, anesthesia</w:t>
      </w:r>
      <w:r w:rsidR="002422B2">
        <w:rPr>
          <w:rFonts w:ascii="Times" w:hAnsi="Times"/>
        </w:rPr>
        <w:t xml:space="preserve"> and newborn care</w:t>
      </w:r>
      <w:r w:rsidR="00761E0B">
        <w:rPr>
          <w:rFonts w:ascii="Times" w:hAnsi="Times"/>
        </w:rPr>
        <w:t>.</w:t>
      </w:r>
    </w:p>
    <w:p w14:paraId="026C1AFF" w14:textId="0AD9E4E0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>New grads welcome.</w:t>
      </w:r>
    </w:p>
    <w:p w14:paraId="0854566C" w14:textId="684F7AC2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>Excellent support team of medical office assistants, nurses, referral clerk/billing clerk</w:t>
      </w:r>
      <w:r w:rsidR="00D802C1">
        <w:rPr>
          <w:rFonts w:ascii="Times" w:hAnsi="Times"/>
        </w:rPr>
        <w:t xml:space="preserve"> and </w:t>
      </w:r>
      <w:r w:rsidRPr="002A7008">
        <w:rPr>
          <w:rFonts w:ascii="Times" w:hAnsi="Times"/>
        </w:rPr>
        <w:t>pharmacy on site. Access to allied health members through community resources (diabetes education, smoking cessation, foot care, dietician).</w:t>
      </w:r>
    </w:p>
    <w:p w14:paraId="2684200A" w14:textId="77777777" w:rsidR="00772410" w:rsidRPr="002A7008" w:rsidRDefault="00772410" w:rsidP="00772410">
      <w:pPr>
        <w:rPr>
          <w:rFonts w:ascii="Times" w:hAnsi="Times"/>
        </w:rPr>
      </w:pPr>
      <w:r w:rsidRPr="002A7008">
        <w:rPr>
          <w:rFonts w:ascii="Times" w:hAnsi="Times"/>
        </w:rPr>
        <w:t xml:space="preserve">EMR: PS Suites </w:t>
      </w:r>
    </w:p>
    <w:p w14:paraId="35CDEFF3" w14:textId="77777777" w:rsidR="00772410" w:rsidRPr="002A7008" w:rsidRDefault="00772410" w:rsidP="00772410">
      <w:pPr>
        <w:rPr>
          <w:rFonts w:ascii="Times" w:hAnsi="Times"/>
        </w:rPr>
      </w:pPr>
    </w:p>
    <w:p w14:paraId="3A776FE4" w14:textId="622D0367" w:rsidR="00761E0B" w:rsidRDefault="002422B2" w:rsidP="00772410">
      <w:pPr>
        <w:rPr>
          <w:rFonts w:ascii="Times" w:hAnsi="Times"/>
        </w:rPr>
      </w:pPr>
      <w:r>
        <w:rPr>
          <w:rFonts w:ascii="Times" w:hAnsi="Times"/>
        </w:rPr>
        <w:t>I am a recent grad from Queen</w:t>
      </w:r>
      <w:r w:rsidR="00B46DA8">
        <w:rPr>
          <w:rFonts w:ascii="Times" w:hAnsi="Times"/>
        </w:rPr>
        <w:t>’</w:t>
      </w:r>
      <w:r>
        <w:rPr>
          <w:rFonts w:ascii="Times" w:hAnsi="Times"/>
        </w:rPr>
        <w:t>s Family Medicine residency program</w:t>
      </w:r>
      <w:r w:rsidR="00761E0B">
        <w:rPr>
          <w:rFonts w:ascii="Times" w:hAnsi="Times"/>
        </w:rPr>
        <w:t xml:space="preserve">, expecting my first child this summer and am eager to find coverage for my patients while on maternity leave. My practice has a </w:t>
      </w:r>
      <w:r w:rsidR="00772410" w:rsidRPr="002A7008">
        <w:rPr>
          <w:rFonts w:ascii="Times" w:hAnsi="Times"/>
        </w:rPr>
        <w:t>full spectrum of patients with</w:t>
      </w:r>
      <w:r w:rsidR="00761E0B">
        <w:rPr>
          <w:rFonts w:ascii="Times" w:hAnsi="Times"/>
        </w:rPr>
        <w:t xml:space="preserve"> a</w:t>
      </w:r>
      <w:r w:rsidR="00772410" w:rsidRPr="002A7008">
        <w:rPr>
          <w:rFonts w:ascii="Times" w:hAnsi="Times"/>
        </w:rPr>
        <w:t xml:space="preserve"> prominence of young families and retirees </w:t>
      </w:r>
      <w:r w:rsidR="00772410">
        <w:rPr>
          <w:rFonts w:ascii="Times" w:hAnsi="Times"/>
        </w:rPr>
        <w:t xml:space="preserve">who are </w:t>
      </w:r>
      <w:r w:rsidR="00772410" w:rsidRPr="002A7008">
        <w:rPr>
          <w:rFonts w:ascii="Times" w:hAnsi="Times"/>
        </w:rPr>
        <w:t>new to the area.</w:t>
      </w:r>
      <w:r w:rsidR="00761E0B">
        <w:rPr>
          <w:rFonts w:ascii="Times" w:hAnsi="Times"/>
        </w:rPr>
        <w:t xml:space="preserve"> </w:t>
      </w:r>
      <w:r w:rsidR="00772410">
        <w:rPr>
          <w:rFonts w:ascii="Times" w:hAnsi="Times"/>
        </w:rPr>
        <w:t>I am looking for</w:t>
      </w:r>
      <w:r w:rsidR="00B46DA8">
        <w:rPr>
          <w:rFonts w:ascii="Times" w:hAnsi="Times"/>
        </w:rPr>
        <w:t xml:space="preserve"> clinic</w:t>
      </w:r>
      <w:r w:rsidR="00772410">
        <w:rPr>
          <w:rFonts w:ascii="Times" w:hAnsi="Times"/>
        </w:rPr>
        <w:t xml:space="preserve"> coverage for </w:t>
      </w:r>
      <w:r>
        <w:rPr>
          <w:rFonts w:ascii="Times" w:hAnsi="Times"/>
        </w:rPr>
        <w:t>4-</w:t>
      </w:r>
      <w:r w:rsidR="00772410">
        <w:rPr>
          <w:rFonts w:ascii="Times" w:hAnsi="Times"/>
        </w:rPr>
        <w:t>5 half days per week with flexible scheduling</w:t>
      </w:r>
      <w:r w:rsidR="00761E0B">
        <w:rPr>
          <w:rFonts w:ascii="Times" w:hAnsi="Times"/>
        </w:rPr>
        <w:t>.</w:t>
      </w:r>
    </w:p>
    <w:p w14:paraId="5B3010EE" w14:textId="77777777" w:rsidR="00761E0B" w:rsidRDefault="00761E0B" w:rsidP="00772410">
      <w:pPr>
        <w:rPr>
          <w:rFonts w:ascii="Times" w:hAnsi="Times"/>
        </w:rPr>
      </w:pPr>
    </w:p>
    <w:p w14:paraId="255D6A92" w14:textId="5CE41AD8" w:rsidR="00761E0B" w:rsidRPr="0008422E" w:rsidRDefault="00761E0B" w:rsidP="00772410">
      <w:pPr>
        <w:rPr>
          <w:rFonts w:ascii="Times" w:hAnsi="Times"/>
        </w:rPr>
      </w:pPr>
      <w:r>
        <w:rPr>
          <w:rFonts w:ascii="Times" w:hAnsi="Times"/>
        </w:rPr>
        <w:t xml:space="preserve">There are many opportunities to expand your locum experience, supplement income and contribute to the Perth medical community. Alternatively, this is a great way to ease into independent practice while not taking on too much right away. </w:t>
      </w:r>
      <w:r w:rsidR="00772410" w:rsidRPr="0008422E">
        <w:rPr>
          <w:rFonts w:ascii="Times" w:hAnsi="Times"/>
        </w:rPr>
        <w:t>It is feasible to commute from Ottawa or Kingston</w:t>
      </w:r>
      <w:r>
        <w:rPr>
          <w:rFonts w:ascii="Times" w:hAnsi="Times"/>
        </w:rPr>
        <w:t xml:space="preserve"> and it is </w:t>
      </w:r>
      <w:r w:rsidR="00B46DA8">
        <w:rPr>
          <w:rFonts w:ascii="Times" w:hAnsi="Times"/>
        </w:rPr>
        <w:t xml:space="preserve">also </w:t>
      </w:r>
      <w:r>
        <w:rPr>
          <w:rFonts w:ascii="Times" w:hAnsi="Times"/>
        </w:rPr>
        <w:t>possible for some clinics to be run through telemedicine/virtual care.</w:t>
      </w:r>
      <w:r w:rsidR="00772410" w:rsidRPr="0008422E">
        <w:rPr>
          <w:rFonts w:ascii="Times" w:hAnsi="Times"/>
        </w:rPr>
        <w:t xml:space="preserve"> The staff at Perth Medical Clinic are fantastic, caring people that take an enormous amount work off your plate. I will work with you to ensure the contract is transparent and fair.</w:t>
      </w:r>
      <w:r w:rsidR="0008422E">
        <w:rPr>
          <w:rFonts w:ascii="Times" w:hAnsi="Times"/>
        </w:rPr>
        <w:t xml:space="preserve"> Return of service and loan forgiveness program eligible. Help with lodging can be arranged.</w:t>
      </w:r>
    </w:p>
    <w:p w14:paraId="29A755FE" w14:textId="238403F1" w:rsidR="000100D7" w:rsidRPr="0008422E" w:rsidRDefault="00B1593B">
      <w:pPr>
        <w:rPr>
          <w:rFonts w:ascii="Times" w:hAnsi="Times"/>
        </w:rPr>
      </w:pPr>
    </w:p>
    <w:p w14:paraId="1A980C25" w14:textId="247ECB3C" w:rsidR="0008422E" w:rsidRPr="0008422E" w:rsidRDefault="0008422E">
      <w:pPr>
        <w:rPr>
          <w:rFonts w:ascii="Times" w:hAnsi="Times"/>
        </w:rPr>
      </w:pPr>
      <w:r w:rsidRPr="0008422E">
        <w:rPr>
          <w:rFonts w:ascii="Times" w:hAnsi="Times"/>
        </w:rPr>
        <w:t>Chandra Eberhard</w:t>
      </w:r>
    </w:p>
    <w:p w14:paraId="2F477E23" w14:textId="4FDB6E63" w:rsidR="0008422E" w:rsidRPr="0008422E" w:rsidRDefault="0008422E">
      <w:pPr>
        <w:rPr>
          <w:rFonts w:ascii="Times" w:hAnsi="Times"/>
        </w:rPr>
      </w:pPr>
      <w:r w:rsidRPr="0008422E">
        <w:rPr>
          <w:rFonts w:ascii="Times" w:hAnsi="Times"/>
        </w:rPr>
        <w:t>613-304-3430</w:t>
      </w:r>
    </w:p>
    <w:p w14:paraId="7A116B4D" w14:textId="5FA39AB3" w:rsidR="0008422E" w:rsidRDefault="00B1593B">
      <w:pPr>
        <w:rPr>
          <w:rFonts w:ascii="Times" w:hAnsi="Times"/>
        </w:rPr>
      </w:pPr>
      <w:hyperlink r:id="rId4" w:history="1">
        <w:r w:rsidR="00761E0B" w:rsidRPr="00023D77">
          <w:rPr>
            <w:rStyle w:val="Hyperlink"/>
            <w:rFonts w:ascii="Times" w:hAnsi="Times"/>
          </w:rPr>
          <w:t>chandraeberhard@gmail.com</w:t>
        </w:r>
      </w:hyperlink>
    </w:p>
    <w:sectPr w:rsidR="0008422E" w:rsidSect="000C0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10"/>
    <w:rsid w:val="0008422E"/>
    <w:rsid w:val="000C0E6D"/>
    <w:rsid w:val="001A3AF3"/>
    <w:rsid w:val="001F28E6"/>
    <w:rsid w:val="002422B2"/>
    <w:rsid w:val="004232C3"/>
    <w:rsid w:val="00761E0B"/>
    <w:rsid w:val="00772410"/>
    <w:rsid w:val="007F0E83"/>
    <w:rsid w:val="00A76DCC"/>
    <w:rsid w:val="00B1593B"/>
    <w:rsid w:val="00B46DA8"/>
    <w:rsid w:val="00D611A8"/>
    <w:rsid w:val="00D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70C71"/>
  <w15:chartTrackingRefBased/>
  <w15:docId w15:val="{D657509E-DBA6-5A47-B010-04AA9142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ndraeberh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 Kerr</cp:lastModifiedBy>
  <cp:revision>2</cp:revision>
  <dcterms:created xsi:type="dcterms:W3CDTF">2022-04-24T22:36:00Z</dcterms:created>
  <dcterms:modified xsi:type="dcterms:W3CDTF">2022-04-24T22:36:00Z</dcterms:modified>
</cp:coreProperties>
</file>