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3484" w:rsidRDefault="00000000">
      <w:pPr>
        <w:shd w:val="clear" w:color="auto" w:fill="FFFFFF"/>
        <w:rPr>
          <w:b/>
          <w:color w:val="202124"/>
        </w:rPr>
      </w:pPr>
      <w:r>
        <w:rPr>
          <w:b/>
          <w:color w:val="202124"/>
        </w:rPr>
        <w:t xml:space="preserve">This ad will be posted for these </w:t>
      </w:r>
      <w:proofErr w:type="gramStart"/>
      <w:r>
        <w:rPr>
          <w:b/>
          <w:color w:val="202124"/>
        </w:rPr>
        <w:t>locations;</w:t>
      </w:r>
      <w:proofErr w:type="gramEnd"/>
    </w:p>
    <w:p w14:paraId="00000002" w14:textId="77777777" w:rsidR="00033484" w:rsidRDefault="00033484">
      <w:pPr>
        <w:shd w:val="clear" w:color="auto" w:fill="FFFFFF"/>
        <w:rPr>
          <w:b/>
          <w:color w:val="202124"/>
        </w:rPr>
      </w:pPr>
    </w:p>
    <w:p w14:paraId="00000003" w14:textId="77777777" w:rsidR="00033484" w:rsidRDefault="00000000">
      <w:pPr>
        <w:shd w:val="clear" w:color="auto" w:fill="FFFFFF"/>
        <w:rPr>
          <w:b/>
          <w:color w:val="202124"/>
        </w:rPr>
      </w:pPr>
      <w:r>
        <w:rPr>
          <w:b/>
          <w:color w:val="202124"/>
        </w:rPr>
        <w:t xml:space="preserve">Family Doctor </w:t>
      </w:r>
      <w:proofErr w:type="spellStart"/>
      <w:r>
        <w:rPr>
          <w:b/>
          <w:color w:val="202124"/>
        </w:rPr>
        <w:t>Welland</w:t>
      </w:r>
      <w:proofErr w:type="spellEnd"/>
      <w:r>
        <w:rPr>
          <w:b/>
          <w:color w:val="202124"/>
        </w:rPr>
        <w:t xml:space="preserve"> Location: 905 Niagara Street </w:t>
      </w:r>
      <w:proofErr w:type="spellStart"/>
      <w:r>
        <w:rPr>
          <w:b/>
          <w:color w:val="202124"/>
        </w:rPr>
        <w:t>Welland</w:t>
      </w:r>
      <w:proofErr w:type="spellEnd"/>
      <w:r>
        <w:rPr>
          <w:b/>
          <w:color w:val="202124"/>
        </w:rPr>
        <w:t>, Ontario L3C 1M4 Canada</w:t>
      </w:r>
    </w:p>
    <w:p w14:paraId="00000004" w14:textId="77777777" w:rsidR="00033484" w:rsidRDefault="00000000">
      <w:pPr>
        <w:shd w:val="clear" w:color="auto" w:fill="FFFFFF"/>
        <w:rPr>
          <w:b/>
          <w:color w:val="202124"/>
        </w:rPr>
      </w:pPr>
      <w:r>
        <w:rPr>
          <w:b/>
          <w:color w:val="202124"/>
        </w:rPr>
        <w:t>Family Doctor Brampton Location: 65/75 Montpelier Street Brampton, Ontario L6Y 6H4 Canada</w:t>
      </w:r>
    </w:p>
    <w:p w14:paraId="00000005" w14:textId="77777777" w:rsidR="00033484" w:rsidRDefault="00000000">
      <w:pPr>
        <w:shd w:val="clear" w:color="auto" w:fill="FFFFFF"/>
        <w:rPr>
          <w:b/>
          <w:color w:val="222222"/>
          <w:sz w:val="23"/>
          <w:szCs w:val="23"/>
        </w:rPr>
      </w:pPr>
      <w:r>
        <w:rPr>
          <w:b/>
          <w:color w:val="222222"/>
          <w:sz w:val="23"/>
          <w:szCs w:val="23"/>
        </w:rPr>
        <w:t>Walk-in Doctor North York: 7/1575 Jane Street North York, Ontario, M9N 2R3</w:t>
      </w:r>
    </w:p>
    <w:p w14:paraId="00000006" w14:textId="77777777" w:rsidR="00033484" w:rsidRDefault="00000000">
      <w:pPr>
        <w:shd w:val="clear" w:color="auto" w:fill="FFFFFF"/>
        <w:rPr>
          <w:b/>
          <w:color w:val="202124"/>
        </w:rPr>
      </w:pPr>
      <w:r>
        <w:rPr>
          <w:b/>
          <w:color w:val="222222"/>
          <w:sz w:val="23"/>
          <w:szCs w:val="23"/>
        </w:rPr>
        <w:t>Family Doctor and Walk-in Bolton: 12706 Hwy 50, Bolton, Ontario, L7E 1L9</w:t>
      </w:r>
    </w:p>
    <w:p w14:paraId="00000007" w14:textId="77777777" w:rsidR="00033484" w:rsidRDefault="00033484">
      <w:pPr>
        <w:shd w:val="clear" w:color="auto" w:fill="FFFFFF"/>
        <w:rPr>
          <w:b/>
          <w:color w:val="202124"/>
        </w:rPr>
      </w:pPr>
    </w:p>
    <w:p w14:paraId="00000008" w14:textId="77777777" w:rsidR="00033484" w:rsidRDefault="00000000">
      <w:pPr>
        <w:shd w:val="clear" w:color="auto" w:fill="FFFFFF"/>
        <w:rPr>
          <w:color w:val="202124"/>
        </w:rPr>
      </w:pPr>
      <w:r>
        <w:rPr>
          <w:b/>
          <w:color w:val="202124"/>
        </w:rPr>
        <w:t>Description</w:t>
      </w:r>
      <w:r>
        <w:rPr>
          <w:color w:val="202124"/>
        </w:rPr>
        <w:t>: Physicians will work interdependently with other members of the care team within a health promotion framework and collaboratively care for patients in an acute setting</w:t>
      </w:r>
    </w:p>
    <w:p w14:paraId="00000009" w14:textId="77777777" w:rsidR="00033484" w:rsidRDefault="00033484">
      <w:pPr>
        <w:shd w:val="clear" w:color="auto" w:fill="FFFFFF"/>
        <w:rPr>
          <w:color w:val="222222"/>
        </w:rPr>
      </w:pPr>
    </w:p>
    <w:p w14:paraId="0000000A" w14:textId="77777777" w:rsidR="00033484" w:rsidRDefault="00000000">
      <w:pPr>
        <w:shd w:val="clear" w:color="auto" w:fill="FFFFFF"/>
        <w:rPr>
          <w:color w:val="202124"/>
        </w:rPr>
      </w:pPr>
      <w:r>
        <w:rPr>
          <w:b/>
          <w:color w:val="202124"/>
        </w:rPr>
        <w:t>Vision:</w:t>
      </w:r>
      <w:r>
        <w:rPr>
          <w:color w:val="202124"/>
        </w:rPr>
        <w:t xml:space="preserve"> To provide unparalleled patient care in a collaborative care setting with a focus on preventative medicine and health promotion. </w:t>
      </w:r>
    </w:p>
    <w:p w14:paraId="0000000B" w14:textId="77777777" w:rsidR="00033484" w:rsidRDefault="00033484">
      <w:pPr>
        <w:shd w:val="clear" w:color="auto" w:fill="FFFFFF"/>
        <w:rPr>
          <w:color w:val="222222"/>
        </w:rPr>
      </w:pPr>
    </w:p>
    <w:p w14:paraId="0000000C" w14:textId="77777777" w:rsidR="00033484" w:rsidRDefault="00000000">
      <w:pPr>
        <w:shd w:val="clear" w:color="auto" w:fill="FFFFFF"/>
        <w:rPr>
          <w:color w:val="202124"/>
        </w:rPr>
      </w:pPr>
      <w:r>
        <w:rPr>
          <w:b/>
          <w:color w:val="202124"/>
        </w:rPr>
        <w:t xml:space="preserve">About the Organization: </w:t>
      </w:r>
      <w:r>
        <w:rPr>
          <w:color w:val="202124"/>
        </w:rPr>
        <w:t xml:space="preserve">Intrepid Health is a Physician-led organization with 8 locations across Ontario and growing. We are dedicated to providing accessible &amp; </w:t>
      </w:r>
      <w:proofErr w:type="gramStart"/>
      <w:r>
        <w:rPr>
          <w:color w:val="202124"/>
        </w:rPr>
        <w:t>high quality</w:t>
      </w:r>
      <w:proofErr w:type="gramEnd"/>
      <w:r>
        <w:rPr>
          <w:color w:val="202124"/>
        </w:rPr>
        <w:t xml:space="preserve"> medical services and are expanding across Ontario and seeking physicians to join our growing team. </w:t>
      </w:r>
    </w:p>
    <w:p w14:paraId="0000000D" w14:textId="77777777" w:rsidR="00033484" w:rsidRDefault="00033484">
      <w:pPr>
        <w:shd w:val="clear" w:color="auto" w:fill="FFFFFF"/>
        <w:rPr>
          <w:color w:val="202124"/>
        </w:rPr>
      </w:pPr>
    </w:p>
    <w:p w14:paraId="0000000E" w14:textId="77777777" w:rsidR="00033484" w:rsidRDefault="00000000">
      <w:pPr>
        <w:shd w:val="clear" w:color="auto" w:fill="FFFFFF"/>
        <w:rPr>
          <w:color w:val="202124"/>
        </w:rPr>
      </w:pPr>
      <w:r>
        <w:rPr>
          <w:color w:val="202124"/>
          <w:highlight w:val="white"/>
        </w:rPr>
        <w:t xml:space="preserve">Physician engagement is one of top priorities, as such we have a dedicated </w:t>
      </w:r>
      <w:r>
        <w:rPr>
          <w:b/>
          <w:color w:val="202124"/>
          <w:highlight w:val="white"/>
        </w:rPr>
        <w:t>Physician Relations Coordinator</w:t>
      </w:r>
      <w:r>
        <w:rPr>
          <w:color w:val="202124"/>
          <w:highlight w:val="white"/>
        </w:rPr>
        <w:t xml:space="preserve">. The key responsibilities of the coordinator, among others, is to organize seminars, team-building </w:t>
      </w:r>
      <w:proofErr w:type="gramStart"/>
      <w:r>
        <w:rPr>
          <w:color w:val="202124"/>
          <w:highlight w:val="white"/>
        </w:rPr>
        <w:t>days</w:t>
      </w:r>
      <w:proofErr w:type="gramEnd"/>
      <w:r>
        <w:rPr>
          <w:color w:val="202124"/>
          <w:highlight w:val="white"/>
        </w:rPr>
        <w:t xml:space="preserve"> and CMEs for all our physicians. Examples of previous events for Intrepid doctors </w:t>
      </w:r>
      <w:proofErr w:type="gramStart"/>
      <w:r>
        <w:rPr>
          <w:color w:val="202124"/>
          <w:highlight w:val="white"/>
        </w:rPr>
        <w:t>are:</w:t>
      </w:r>
      <w:proofErr w:type="gramEnd"/>
      <w:r>
        <w:rPr>
          <w:color w:val="202124"/>
          <w:highlight w:val="white"/>
        </w:rPr>
        <w:t xml:space="preserve"> Retirement/Pension planning, Billing optimization etc. </w:t>
      </w:r>
    </w:p>
    <w:p w14:paraId="0000000F" w14:textId="77777777" w:rsidR="00033484" w:rsidRDefault="00000000">
      <w:pPr>
        <w:shd w:val="clear" w:color="auto" w:fill="FFFFFF"/>
        <w:rPr>
          <w:color w:val="202124"/>
        </w:rPr>
      </w:pPr>
      <w:r>
        <w:rPr>
          <w:color w:val="202124"/>
        </w:rPr>
        <w:t xml:space="preserve"> </w:t>
      </w:r>
    </w:p>
    <w:p w14:paraId="00000010" w14:textId="77777777" w:rsidR="00033484" w:rsidRDefault="00000000">
      <w:pPr>
        <w:shd w:val="clear" w:color="auto" w:fill="FFFFFF"/>
        <w:rPr>
          <w:b/>
          <w:color w:val="202124"/>
        </w:rPr>
      </w:pPr>
      <w:r>
        <w:rPr>
          <w:b/>
          <w:color w:val="202124"/>
        </w:rPr>
        <w:t>Current Opportunities</w:t>
      </w:r>
    </w:p>
    <w:p w14:paraId="00000011" w14:textId="77777777" w:rsidR="00033484" w:rsidRDefault="00000000">
      <w:pPr>
        <w:numPr>
          <w:ilvl w:val="0"/>
          <w:numId w:val="8"/>
        </w:numPr>
        <w:shd w:val="clear" w:color="auto" w:fill="FFFFFF"/>
        <w:spacing w:after="80"/>
      </w:pPr>
      <w:r>
        <w:rPr>
          <w:color w:val="202124"/>
        </w:rPr>
        <w:t xml:space="preserve">F/T and P/T hours available </w:t>
      </w:r>
    </w:p>
    <w:p w14:paraId="00000012" w14:textId="77777777" w:rsidR="00033484" w:rsidRDefault="00033484">
      <w:pPr>
        <w:shd w:val="clear" w:color="auto" w:fill="FFFFFF"/>
        <w:rPr>
          <w:color w:val="222222"/>
        </w:rPr>
      </w:pPr>
    </w:p>
    <w:p w14:paraId="00000013" w14:textId="77777777" w:rsidR="00033484" w:rsidRDefault="00000000">
      <w:pPr>
        <w:shd w:val="clear" w:color="auto" w:fill="FFFFFF"/>
        <w:rPr>
          <w:b/>
          <w:color w:val="202124"/>
        </w:rPr>
      </w:pPr>
      <w:r>
        <w:rPr>
          <w:b/>
          <w:color w:val="202124"/>
        </w:rPr>
        <w:t>Why Intrepid Health?</w:t>
      </w:r>
    </w:p>
    <w:p w14:paraId="00000014" w14:textId="77777777" w:rsidR="00033484" w:rsidRDefault="00000000">
      <w:pPr>
        <w:shd w:val="clear" w:color="auto" w:fill="FFFFFF"/>
        <w:rPr>
          <w:i/>
          <w:color w:val="202124"/>
        </w:rPr>
      </w:pPr>
      <w:r>
        <w:rPr>
          <w:i/>
          <w:color w:val="202124"/>
        </w:rPr>
        <w:t>Practice Setting</w:t>
      </w:r>
    </w:p>
    <w:p w14:paraId="00000015" w14:textId="77777777" w:rsidR="00033484" w:rsidRDefault="00000000">
      <w:pPr>
        <w:numPr>
          <w:ilvl w:val="0"/>
          <w:numId w:val="1"/>
        </w:numPr>
        <w:shd w:val="clear" w:color="auto" w:fill="FFFFFF"/>
      </w:pPr>
      <w:r>
        <w:rPr>
          <w:color w:val="202124"/>
        </w:rPr>
        <w:t>New clinic, with modern, spacious, state of the art facility and equipment</w:t>
      </w:r>
    </w:p>
    <w:p w14:paraId="00000016" w14:textId="77777777" w:rsidR="00033484" w:rsidRDefault="00000000">
      <w:pPr>
        <w:numPr>
          <w:ilvl w:val="0"/>
          <w:numId w:val="1"/>
        </w:numPr>
        <w:shd w:val="clear" w:color="auto" w:fill="FFFFFF"/>
      </w:pPr>
      <w:r>
        <w:rPr>
          <w:color w:val="202124"/>
        </w:rPr>
        <w:t>On-site clinic management provided</w:t>
      </w:r>
    </w:p>
    <w:p w14:paraId="00000017" w14:textId="77777777" w:rsidR="00033484" w:rsidRDefault="00000000">
      <w:pPr>
        <w:numPr>
          <w:ilvl w:val="0"/>
          <w:numId w:val="1"/>
        </w:numPr>
        <w:shd w:val="clear" w:color="auto" w:fill="FFFFFF"/>
      </w:pPr>
      <w:r>
        <w:rPr>
          <w:color w:val="202124"/>
        </w:rPr>
        <w:t>Flexibility of clinic hours for your practice</w:t>
      </w:r>
    </w:p>
    <w:p w14:paraId="00000018" w14:textId="77777777" w:rsidR="00033484" w:rsidRDefault="00000000">
      <w:pPr>
        <w:numPr>
          <w:ilvl w:val="0"/>
          <w:numId w:val="1"/>
        </w:numPr>
        <w:shd w:val="clear" w:color="auto" w:fill="FFFFFF"/>
      </w:pPr>
      <w:r>
        <w:rPr>
          <w:color w:val="202124"/>
        </w:rPr>
        <w:t>2-3 clinic rooms available for each physician</w:t>
      </w:r>
    </w:p>
    <w:p w14:paraId="00000019" w14:textId="77777777" w:rsidR="00033484" w:rsidRDefault="00000000">
      <w:pPr>
        <w:numPr>
          <w:ilvl w:val="0"/>
          <w:numId w:val="1"/>
        </w:numPr>
        <w:shd w:val="clear" w:color="auto" w:fill="FFFFFF"/>
      </w:pPr>
      <w:r>
        <w:rPr>
          <w:color w:val="202124"/>
        </w:rPr>
        <w:t>Volume: 50-60 average patients for walk-in per day</w:t>
      </w:r>
    </w:p>
    <w:p w14:paraId="0000001A" w14:textId="77777777" w:rsidR="00033484" w:rsidRDefault="00000000">
      <w:pPr>
        <w:numPr>
          <w:ilvl w:val="0"/>
          <w:numId w:val="1"/>
        </w:numPr>
        <w:shd w:val="clear" w:color="auto" w:fill="FFFFFF"/>
        <w:spacing w:after="80"/>
      </w:pPr>
      <w:r>
        <w:rPr>
          <w:color w:val="202124"/>
        </w:rPr>
        <w:t>Option for virtual “walk-in” appointments</w:t>
      </w:r>
    </w:p>
    <w:p w14:paraId="0000001B" w14:textId="77777777" w:rsidR="00033484" w:rsidRDefault="00000000">
      <w:pPr>
        <w:shd w:val="clear" w:color="auto" w:fill="FFFFFF"/>
        <w:rPr>
          <w:i/>
          <w:color w:val="202124"/>
        </w:rPr>
      </w:pPr>
      <w:r>
        <w:rPr>
          <w:i/>
          <w:color w:val="202124"/>
        </w:rPr>
        <w:t>Practice Support</w:t>
      </w:r>
    </w:p>
    <w:p w14:paraId="0000001C" w14:textId="77777777" w:rsidR="00033484" w:rsidRDefault="00000000">
      <w:pPr>
        <w:numPr>
          <w:ilvl w:val="0"/>
          <w:numId w:val="5"/>
        </w:numPr>
        <w:shd w:val="clear" w:color="auto" w:fill="FFFFFF"/>
      </w:pPr>
      <w:r>
        <w:rPr>
          <w:color w:val="202124"/>
        </w:rPr>
        <w:t>Physician Assistants to increase patient capacity</w:t>
      </w:r>
    </w:p>
    <w:p w14:paraId="0000001D" w14:textId="77777777" w:rsidR="00033484" w:rsidRDefault="00000000">
      <w:pPr>
        <w:numPr>
          <w:ilvl w:val="0"/>
          <w:numId w:val="5"/>
        </w:numPr>
        <w:shd w:val="clear" w:color="auto" w:fill="FFFFFF"/>
      </w:pPr>
      <w:r>
        <w:rPr>
          <w:color w:val="202124"/>
        </w:rPr>
        <w:t>On-site clinic management option available</w:t>
      </w:r>
    </w:p>
    <w:p w14:paraId="0000001E" w14:textId="77777777" w:rsidR="00033484" w:rsidRDefault="00000000">
      <w:pPr>
        <w:numPr>
          <w:ilvl w:val="0"/>
          <w:numId w:val="5"/>
        </w:numPr>
        <w:shd w:val="clear" w:color="auto" w:fill="FFFFFF"/>
      </w:pPr>
      <w:r>
        <w:rPr>
          <w:color w:val="202124"/>
        </w:rPr>
        <w:t>Full administrative support staff, medical lab technicians, billing, dictation, digital health</w:t>
      </w:r>
    </w:p>
    <w:p w14:paraId="0000001F" w14:textId="77777777" w:rsidR="00033484" w:rsidRDefault="00000000">
      <w:pPr>
        <w:numPr>
          <w:ilvl w:val="0"/>
          <w:numId w:val="5"/>
        </w:numPr>
        <w:shd w:val="clear" w:color="auto" w:fill="FFFFFF"/>
      </w:pPr>
      <w:r>
        <w:rPr>
          <w:color w:val="202124"/>
        </w:rPr>
        <w:t xml:space="preserve">Detailed reports on errors and corrections for billing </w:t>
      </w:r>
    </w:p>
    <w:p w14:paraId="00000020" w14:textId="77777777" w:rsidR="00033484" w:rsidRDefault="00000000">
      <w:pPr>
        <w:numPr>
          <w:ilvl w:val="0"/>
          <w:numId w:val="5"/>
        </w:numPr>
        <w:shd w:val="clear" w:color="auto" w:fill="FFFFFF"/>
      </w:pPr>
      <w:r>
        <w:rPr>
          <w:color w:val="202124"/>
        </w:rPr>
        <w:t>Training provided for EMR &amp; billing including high-yield billing codes (if required)</w:t>
      </w:r>
    </w:p>
    <w:p w14:paraId="00000021" w14:textId="77777777" w:rsidR="00033484" w:rsidRDefault="00000000">
      <w:pPr>
        <w:numPr>
          <w:ilvl w:val="0"/>
          <w:numId w:val="5"/>
        </w:numPr>
        <w:shd w:val="clear" w:color="auto" w:fill="FFFFFF"/>
        <w:spacing w:after="80"/>
        <w:rPr>
          <w:color w:val="202124"/>
        </w:rPr>
      </w:pPr>
      <w:r>
        <w:rPr>
          <w:color w:val="202124"/>
        </w:rPr>
        <w:t xml:space="preserve">Access to in-house specialists: Endocrinology, </w:t>
      </w:r>
      <w:proofErr w:type="spellStart"/>
      <w:r>
        <w:rPr>
          <w:color w:val="202124"/>
        </w:rPr>
        <w:t>Paeds</w:t>
      </w:r>
      <w:proofErr w:type="spellEnd"/>
      <w:r>
        <w:rPr>
          <w:color w:val="202124"/>
        </w:rPr>
        <w:t>, Cardiology, Endoscopy</w:t>
      </w:r>
    </w:p>
    <w:p w14:paraId="00000022" w14:textId="77777777" w:rsidR="00033484" w:rsidRDefault="00033484">
      <w:pPr>
        <w:shd w:val="clear" w:color="auto" w:fill="FFFFFF"/>
        <w:rPr>
          <w:i/>
          <w:color w:val="202124"/>
        </w:rPr>
      </w:pPr>
    </w:p>
    <w:p w14:paraId="00000023" w14:textId="77777777" w:rsidR="00033484" w:rsidRDefault="00033484">
      <w:pPr>
        <w:shd w:val="clear" w:color="auto" w:fill="FFFFFF"/>
        <w:rPr>
          <w:i/>
          <w:color w:val="202124"/>
        </w:rPr>
      </w:pPr>
    </w:p>
    <w:p w14:paraId="00000024" w14:textId="77777777" w:rsidR="00033484" w:rsidRDefault="00000000">
      <w:pPr>
        <w:shd w:val="clear" w:color="auto" w:fill="FFFFFF"/>
        <w:rPr>
          <w:i/>
          <w:color w:val="202124"/>
        </w:rPr>
      </w:pPr>
      <w:r>
        <w:rPr>
          <w:i/>
          <w:color w:val="202124"/>
        </w:rPr>
        <w:lastRenderedPageBreak/>
        <w:t>Technology</w:t>
      </w:r>
    </w:p>
    <w:p w14:paraId="00000025" w14:textId="77777777" w:rsidR="00033484" w:rsidRDefault="00000000">
      <w:pPr>
        <w:numPr>
          <w:ilvl w:val="0"/>
          <w:numId w:val="2"/>
        </w:numPr>
        <w:shd w:val="clear" w:color="auto" w:fill="FFFFFF"/>
      </w:pPr>
      <w:r>
        <w:rPr>
          <w:color w:val="202124"/>
        </w:rPr>
        <w:t>Connected with eHealth services (OLIS, HRM, Clinical Connect) for fast and efficient access to lab results and reports</w:t>
      </w:r>
    </w:p>
    <w:p w14:paraId="00000026" w14:textId="77777777" w:rsidR="00033484" w:rsidRDefault="00000000">
      <w:pPr>
        <w:numPr>
          <w:ilvl w:val="0"/>
          <w:numId w:val="2"/>
        </w:numPr>
        <w:shd w:val="clear" w:color="auto" w:fill="FFFFFF"/>
        <w:spacing w:after="80"/>
      </w:pPr>
      <w:r>
        <w:rPr>
          <w:color w:val="202124"/>
        </w:rPr>
        <w:t xml:space="preserve">OTN, </w:t>
      </w:r>
      <w:proofErr w:type="spellStart"/>
      <w:r>
        <w:rPr>
          <w:color w:val="202124"/>
        </w:rPr>
        <w:t>Cortico</w:t>
      </w:r>
      <w:proofErr w:type="spellEnd"/>
      <w:r>
        <w:rPr>
          <w:color w:val="202124"/>
        </w:rPr>
        <w:t xml:space="preserve">, </w:t>
      </w:r>
      <w:proofErr w:type="spellStart"/>
      <w:r>
        <w:rPr>
          <w:color w:val="202124"/>
        </w:rPr>
        <w:t>Doximity</w:t>
      </w:r>
      <w:proofErr w:type="spellEnd"/>
      <w:r>
        <w:rPr>
          <w:color w:val="202124"/>
        </w:rPr>
        <w:t>, Dragon</w:t>
      </w:r>
    </w:p>
    <w:p w14:paraId="00000027" w14:textId="77777777" w:rsidR="00033484" w:rsidRDefault="00000000">
      <w:pPr>
        <w:shd w:val="clear" w:color="auto" w:fill="FFFFFF"/>
        <w:rPr>
          <w:i/>
          <w:color w:val="202124"/>
        </w:rPr>
      </w:pPr>
      <w:r>
        <w:rPr>
          <w:i/>
          <w:color w:val="202124"/>
        </w:rPr>
        <w:t>Compensation</w:t>
      </w:r>
    </w:p>
    <w:p w14:paraId="00000028" w14:textId="77777777" w:rsidR="00033484" w:rsidRDefault="00000000">
      <w:pPr>
        <w:numPr>
          <w:ilvl w:val="0"/>
          <w:numId w:val="6"/>
        </w:numPr>
        <w:shd w:val="clear" w:color="auto" w:fill="FFFFFF"/>
      </w:pPr>
      <w:r>
        <w:rPr>
          <w:color w:val="202124"/>
        </w:rPr>
        <w:t>Standard split is 75/25</w:t>
      </w:r>
    </w:p>
    <w:p w14:paraId="00000029" w14:textId="77777777" w:rsidR="00033484" w:rsidRDefault="00000000">
      <w:pPr>
        <w:numPr>
          <w:ilvl w:val="0"/>
          <w:numId w:val="6"/>
        </w:numPr>
        <w:shd w:val="clear" w:color="auto" w:fill="FFFFFF"/>
      </w:pPr>
      <w:r>
        <w:rPr>
          <w:color w:val="202124"/>
        </w:rPr>
        <w:t>Volume based split incentive</w:t>
      </w:r>
    </w:p>
    <w:p w14:paraId="0000002A" w14:textId="77777777" w:rsidR="00033484" w:rsidRDefault="00000000">
      <w:pPr>
        <w:numPr>
          <w:ilvl w:val="0"/>
          <w:numId w:val="6"/>
        </w:numPr>
        <w:shd w:val="clear" w:color="auto" w:fill="FFFFFF"/>
        <w:spacing w:after="80"/>
      </w:pPr>
      <w:r>
        <w:rPr>
          <w:color w:val="202124"/>
        </w:rPr>
        <w:t>Signing Bonus*</w:t>
      </w:r>
    </w:p>
    <w:p w14:paraId="0000002B" w14:textId="77777777" w:rsidR="00033484" w:rsidRDefault="00000000">
      <w:pPr>
        <w:shd w:val="clear" w:color="auto" w:fill="FFFFFF"/>
        <w:spacing w:after="80"/>
        <w:rPr>
          <w:i/>
          <w:color w:val="202124"/>
        </w:rPr>
      </w:pPr>
      <w:r>
        <w:rPr>
          <w:i/>
          <w:color w:val="202124"/>
        </w:rPr>
        <w:t>Other Benefits</w:t>
      </w:r>
    </w:p>
    <w:p w14:paraId="0000002C" w14:textId="77777777" w:rsidR="00033484" w:rsidRDefault="00000000">
      <w:pPr>
        <w:numPr>
          <w:ilvl w:val="0"/>
          <w:numId w:val="3"/>
        </w:numPr>
        <w:shd w:val="clear" w:color="auto" w:fill="FFFFFF"/>
        <w:rPr>
          <w:color w:val="202124"/>
        </w:rPr>
      </w:pPr>
      <w:r>
        <w:rPr>
          <w:color w:val="202124"/>
        </w:rPr>
        <w:t xml:space="preserve">We offer extended health benefits for our physicians. Since this is a group </w:t>
      </w:r>
      <w:proofErr w:type="gramStart"/>
      <w:r>
        <w:rPr>
          <w:color w:val="202124"/>
        </w:rPr>
        <w:t>plan</w:t>
      </w:r>
      <w:proofErr w:type="gramEnd"/>
      <w:r>
        <w:rPr>
          <w:color w:val="202124"/>
        </w:rPr>
        <w:t xml:space="preserve"> we have very competitive rates and the cost to the physician would be nominal for a family plan. </w:t>
      </w:r>
    </w:p>
    <w:p w14:paraId="0000002D" w14:textId="77777777" w:rsidR="00033484" w:rsidRDefault="00000000">
      <w:pPr>
        <w:numPr>
          <w:ilvl w:val="0"/>
          <w:numId w:val="3"/>
        </w:numPr>
        <w:shd w:val="clear" w:color="auto" w:fill="FFFFFF"/>
        <w:rPr>
          <w:color w:val="202124"/>
        </w:rPr>
      </w:pPr>
      <w:r>
        <w:rPr>
          <w:color w:val="202124"/>
        </w:rPr>
        <w:t xml:space="preserve">Since we have multiple locations with multiple GPs working for us, physicians won't have to worry about vacation coverage. This will ensure there is continuity of care for the patients. </w:t>
      </w:r>
    </w:p>
    <w:p w14:paraId="0000002E" w14:textId="77777777" w:rsidR="00033484" w:rsidRDefault="00000000">
      <w:pPr>
        <w:numPr>
          <w:ilvl w:val="0"/>
          <w:numId w:val="3"/>
        </w:numPr>
        <w:shd w:val="clear" w:color="auto" w:fill="FFFFFF"/>
        <w:rPr>
          <w:color w:val="202124"/>
        </w:rPr>
      </w:pPr>
      <w:r>
        <w:rPr>
          <w:color w:val="202124"/>
        </w:rPr>
        <w:t xml:space="preserve">We provide in depth EMR and billing training so the physicians can optimize the high-yield billing codes. We also ensure our doctors max out on all the bonuses available. </w:t>
      </w:r>
    </w:p>
    <w:p w14:paraId="0000002F" w14:textId="77777777" w:rsidR="00033484" w:rsidRDefault="00000000">
      <w:pPr>
        <w:numPr>
          <w:ilvl w:val="0"/>
          <w:numId w:val="3"/>
        </w:numPr>
        <w:shd w:val="clear" w:color="auto" w:fill="FFFFFF"/>
        <w:rPr>
          <w:color w:val="202124"/>
        </w:rPr>
      </w:pPr>
      <w:r>
        <w:rPr>
          <w:color w:val="202124"/>
        </w:rPr>
        <w:t>Investment Opportunities</w:t>
      </w:r>
    </w:p>
    <w:p w14:paraId="00000030" w14:textId="77777777" w:rsidR="00033484" w:rsidRDefault="00033484">
      <w:pPr>
        <w:shd w:val="clear" w:color="auto" w:fill="FFFFFF"/>
        <w:spacing w:after="80"/>
        <w:rPr>
          <w:color w:val="202124"/>
        </w:rPr>
      </w:pPr>
    </w:p>
    <w:p w14:paraId="00000031" w14:textId="77777777" w:rsidR="00033484" w:rsidRDefault="00000000">
      <w:pPr>
        <w:shd w:val="clear" w:color="auto" w:fill="FFFFFF"/>
        <w:rPr>
          <w:color w:val="202124"/>
        </w:rPr>
      </w:pPr>
      <w:r>
        <w:rPr>
          <w:b/>
          <w:color w:val="202124"/>
        </w:rPr>
        <w:t>Position Requirements</w:t>
      </w:r>
      <w:r>
        <w:rPr>
          <w:color w:val="202124"/>
        </w:rPr>
        <w:t xml:space="preserve">: </w:t>
      </w:r>
    </w:p>
    <w:p w14:paraId="00000032" w14:textId="77777777" w:rsidR="00033484" w:rsidRDefault="00000000">
      <w:pPr>
        <w:numPr>
          <w:ilvl w:val="0"/>
          <w:numId w:val="7"/>
        </w:numPr>
        <w:shd w:val="clear" w:color="auto" w:fill="FFFFFF"/>
      </w:pPr>
      <w:r>
        <w:rPr>
          <w:color w:val="202124"/>
        </w:rPr>
        <w:t>Medical degree from an accredited university with additional certification in Family Medicine</w:t>
      </w:r>
    </w:p>
    <w:p w14:paraId="00000033" w14:textId="77777777" w:rsidR="00033484" w:rsidRDefault="00000000">
      <w:pPr>
        <w:numPr>
          <w:ilvl w:val="0"/>
          <w:numId w:val="7"/>
        </w:numPr>
        <w:shd w:val="clear" w:color="auto" w:fill="FFFFFF"/>
      </w:pPr>
      <w:r>
        <w:rPr>
          <w:color w:val="202124"/>
        </w:rPr>
        <w:t>Good standing with CPSO/CFPO and an active license to practice in Ontario</w:t>
      </w:r>
    </w:p>
    <w:p w14:paraId="00000034" w14:textId="77777777" w:rsidR="00033484" w:rsidRDefault="00000000">
      <w:pPr>
        <w:numPr>
          <w:ilvl w:val="0"/>
          <w:numId w:val="7"/>
        </w:numPr>
        <w:shd w:val="clear" w:color="auto" w:fill="FFFFFF"/>
        <w:spacing w:after="80"/>
      </w:pPr>
      <w:r>
        <w:rPr>
          <w:color w:val="202124"/>
        </w:rPr>
        <w:t>Current Canadian Medical Protective Association coverage</w:t>
      </w:r>
    </w:p>
    <w:p w14:paraId="00000035" w14:textId="77777777" w:rsidR="00033484" w:rsidRDefault="00033484">
      <w:pPr>
        <w:shd w:val="clear" w:color="auto" w:fill="FFFFFF"/>
        <w:rPr>
          <w:b/>
          <w:color w:val="202124"/>
        </w:rPr>
      </w:pPr>
    </w:p>
    <w:p w14:paraId="00000036" w14:textId="77777777" w:rsidR="00033484" w:rsidRDefault="00000000">
      <w:pPr>
        <w:shd w:val="clear" w:color="auto" w:fill="FFFFFF"/>
        <w:rPr>
          <w:color w:val="202124"/>
        </w:rPr>
      </w:pPr>
      <w:r>
        <w:rPr>
          <w:b/>
          <w:color w:val="202124"/>
        </w:rPr>
        <w:t>Responsibilities</w:t>
      </w:r>
      <w:r>
        <w:rPr>
          <w:color w:val="202124"/>
        </w:rPr>
        <w:t>:</w:t>
      </w:r>
    </w:p>
    <w:p w14:paraId="00000037" w14:textId="77777777" w:rsidR="00033484" w:rsidRDefault="00000000">
      <w:pPr>
        <w:numPr>
          <w:ilvl w:val="0"/>
          <w:numId w:val="4"/>
        </w:numPr>
        <w:shd w:val="clear" w:color="auto" w:fill="FFFFFF"/>
      </w:pPr>
      <w:r>
        <w:rPr>
          <w:color w:val="202124"/>
        </w:rPr>
        <w:t>Complete comprehensive assessments/screenings in person and virtually for patients</w:t>
      </w:r>
    </w:p>
    <w:p w14:paraId="00000038" w14:textId="77777777" w:rsidR="00033484" w:rsidRDefault="00000000">
      <w:pPr>
        <w:numPr>
          <w:ilvl w:val="0"/>
          <w:numId w:val="4"/>
        </w:numPr>
        <w:shd w:val="clear" w:color="auto" w:fill="FFFFFF"/>
      </w:pPr>
      <w:r>
        <w:rPr>
          <w:color w:val="202124"/>
        </w:rPr>
        <w:t xml:space="preserve">Collaborate with other medical practitioners, cross-referral to on-site services (dietician, cardiology dermatology, </w:t>
      </w:r>
      <w:proofErr w:type="gramStart"/>
      <w:r>
        <w:rPr>
          <w:color w:val="202124"/>
        </w:rPr>
        <w:t>counselors</w:t>
      </w:r>
      <w:proofErr w:type="gramEnd"/>
      <w:r>
        <w:rPr>
          <w:color w:val="202124"/>
        </w:rPr>
        <w:t xml:space="preserve"> and other health professionals) and referral to specialized care and assessments</w:t>
      </w:r>
    </w:p>
    <w:p w14:paraId="00000039" w14:textId="77777777" w:rsidR="00033484" w:rsidRDefault="00000000">
      <w:pPr>
        <w:numPr>
          <w:ilvl w:val="0"/>
          <w:numId w:val="4"/>
        </w:numPr>
        <w:shd w:val="clear" w:color="auto" w:fill="FFFFFF"/>
      </w:pPr>
      <w:r>
        <w:rPr>
          <w:color w:val="202124"/>
        </w:rPr>
        <w:t>Preparing detailed, high-quality assessment, treatment reports and clinical documentation</w:t>
      </w:r>
    </w:p>
    <w:p w14:paraId="0000003A" w14:textId="77777777" w:rsidR="00033484" w:rsidRDefault="00000000">
      <w:pPr>
        <w:numPr>
          <w:ilvl w:val="0"/>
          <w:numId w:val="4"/>
        </w:numPr>
        <w:shd w:val="clear" w:color="auto" w:fill="FFFFFF"/>
      </w:pPr>
      <w:r>
        <w:rPr>
          <w:color w:val="202124"/>
        </w:rPr>
        <w:t>Excellent written and verbal communication with the ability to explain medical terms and conditions to patients while demonstrating empathy and interpersonal skills</w:t>
      </w:r>
    </w:p>
    <w:p w14:paraId="0000003B" w14:textId="77777777" w:rsidR="00033484" w:rsidRDefault="00000000">
      <w:pPr>
        <w:numPr>
          <w:ilvl w:val="0"/>
          <w:numId w:val="4"/>
        </w:numPr>
        <w:shd w:val="clear" w:color="auto" w:fill="FFFFFF"/>
      </w:pPr>
      <w:r>
        <w:rPr>
          <w:color w:val="202124"/>
        </w:rPr>
        <w:t>Provide coverage for other physicians for absences and vacation as needed</w:t>
      </w:r>
    </w:p>
    <w:p w14:paraId="0000003C" w14:textId="77777777" w:rsidR="00033484" w:rsidRDefault="00000000">
      <w:pPr>
        <w:numPr>
          <w:ilvl w:val="0"/>
          <w:numId w:val="4"/>
        </w:numPr>
        <w:shd w:val="clear" w:color="auto" w:fill="FFFFFF"/>
        <w:spacing w:after="80"/>
      </w:pPr>
      <w:r>
        <w:rPr>
          <w:color w:val="202124"/>
        </w:rPr>
        <w:t>Adherence to evidence-based practices and standards of best practice</w:t>
      </w:r>
    </w:p>
    <w:p w14:paraId="0000003D" w14:textId="77777777" w:rsidR="00033484" w:rsidRDefault="00033484">
      <w:pPr>
        <w:shd w:val="clear" w:color="auto" w:fill="FFFFFF"/>
        <w:rPr>
          <w:color w:val="222222"/>
        </w:rPr>
      </w:pPr>
    </w:p>
    <w:p w14:paraId="0000003E" w14:textId="77777777" w:rsidR="00033484" w:rsidRDefault="00000000">
      <w:pPr>
        <w:shd w:val="clear" w:color="auto" w:fill="FFFFFF"/>
        <w:rPr>
          <w:color w:val="202124"/>
        </w:rPr>
      </w:pPr>
      <w:r>
        <w:rPr>
          <w:b/>
          <w:color w:val="202124"/>
        </w:rPr>
        <w:t>EOE Statement</w:t>
      </w:r>
      <w:r>
        <w:rPr>
          <w:color w:val="202124"/>
        </w:rPr>
        <w:t xml:space="preserve">: We are an equal employment opportunity employer. All qualified applicants will receive consideration for employment without regard to race, color, religion, sex, national origin, disability status, protected </w:t>
      </w:r>
      <w:proofErr w:type="spellStart"/>
      <w:r>
        <w:rPr>
          <w:color w:val="202124"/>
        </w:rPr>
        <w:t>vetern</w:t>
      </w:r>
      <w:proofErr w:type="spellEnd"/>
      <w:r>
        <w:rPr>
          <w:color w:val="202124"/>
        </w:rPr>
        <w:t xml:space="preserve"> status or any other attribute protected by law. </w:t>
      </w:r>
    </w:p>
    <w:p w14:paraId="0000003F" w14:textId="77777777" w:rsidR="00033484" w:rsidRDefault="00000000">
      <w:pPr>
        <w:shd w:val="clear" w:color="auto" w:fill="FFFFFF"/>
        <w:rPr>
          <w:color w:val="202124"/>
        </w:rPr>
      </w:pPr>
      <w:r>
        <w:rPr>
          <w:color w:val="202124"/>
        </w:rPr>
        <w:t xml:space="preserve">Should you require accommodation to participate in the recruitment process, Intrepid Health will work directly to suit the needs of applicants. </w:t>
      </w:r>
    </w:p>
    <w:p w14:paraId="00000040" w14:textId="77777777" w:rsidR="00033484" w:rsidRDefault="00033484"/>
    <w:sectPr w:rsidR="000334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82C"/>
    <w:multiLevelType w:val="multilevel"/>
    <w:tmpl w:val="1FD480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46264"/>
    <w:multiLevelType w:val="multilevel"/>
    <w:tmpl w:val="D2CA31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DB34B2"/>
    <w:multiLevelType w:val="multilevel"/>
    <w:tmpl w:val="BF7CAE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A1A5A"/>
    <w:multiLevelType w:val="multilevel"/>
    <w:tmpl w:val="4216CD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063B4"/>
    <w:multiLevelType w:val="multilevel"/>
    <w:tmpl w:val="6D0CE8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FE482D"/>
    <w:multiLevelType w:val="multilevel"/>
    <w:tmpl w:val="61C678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6747A1"/>
    <w:multiLevelType w:val="multilevel"/>
    <w:tmpl w:val="4FBA1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8767D3"/>
    <w:multiLevelType w:val="multilevel"/>
    <w:tmpl w:val="9572A9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56083">
    <w:abstractNumId w:val="2"/>
  </w:num>
  <w:num w:numId="2" w16cid:durableId="223103357">
    <w:abstractNumId w:val="1"/>
  </w:num>
  <w:num w:numId="3" w16cid:durableId="170878800">
    <w:abstractNumId w:val="6"/>
  </w:num>
  <w:num w:numId="4" w16cid:durableId="1161311571">
    <w:abstractNumId w:val="3"/>
  </w:num>
  <w:num w:numId="5" w16cid:durableId="307905693">
    <w:abstractNumId w:val="5"/>
  </w:num>
  <w:num w:numId="6" w16cid:durableId="1840920460">
    <w:abstractNumId w:val="4"/>
  </w:num>
  <w:num w:numId="7" w16cid:durableId="283925972">
    <w:abstractNumId w:val="7"/>
  </w:num>
  <w:num w:numId="8" w16cid:durableId="3484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84"/>
    <w:rsid w:val="00033484"/>
    <w:rsid w:val="00C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C74ADBC-D69E-5A40-9FA1-CB5BD88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Kerr</cp:lastModifiedBy>
  <cp:revision>2</cp:revision>
  <dcterms:created xsi:type="dcterms:W3CDTF">2022-09-16T14:57:00Z</dcterms:created>
  <dcterms:modified xsi:type="dcterms:W3CDTF">2022-09-16T14:57:00Z</dcterms:modified>
</cp:coreProperties>
</file>